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2"/>
        <w:gridCol w:w="6877"/>
      </w:tblGrid>
      <w:tr w:rsidR="00D47D1E" w:rsidRPr="005F5C74" w:rsidTr="005F5C74">
        <w:tc>
          <w:tcPr>
            <w:tcW w:w="2411" w:type="dxa"/>
            <w:gridSpan w:val="2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7" w:type="dxa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İşlemleri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77" w:type="dxa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Öğr. Gör. Nazif AYYILDIZ 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</w:tr>
      <w:tr w:rsidR="005F5C74" w:rsidRPr="005F5C74" w:rsidTr="005F5C74">
        <w:trPr>
          <w:trHeight w:val="22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F5C74" w:rsidRPr="005F5C74" w:rsidTr="005F5C74">
        <w:trPr>
          <w:trHeight w:val="31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7" w:type="dxa"/>
          </w:tcPr>
          <w:p w:rsidR="005F5C74" w:rsidRPr="005F5C74" w:rsidRDefault="00F30F16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5C74" w:rsidRPr="005F5C7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nazifayyildiz@harran.edu.tr</w:t>
              </w:r>
            </w:hyperlink>
            <w:r w:rsidR="005F5C74"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   0414 3183000-2549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Yüz yüze, konu anlatımı, soru-yanıt, örnek çözümler, doküman incelemesi, 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7" w:type="dxa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Bu dersin amacı, öğrencilere dış ticaretin temel kavramlarının ve işleyiş sisteminin tanıtılmasıdır.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Öğrenme Kazanımları</w:t>
            </w:r>
          </w:p>
        </w:tc>
        <w:tc>
          <w:tcPr>
            <w:tcW w:w="6877" w:type="dxa"/>
          </w:tcPr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Bu dersin sonunda öğrenci;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1. Dış ticaretin temel kavramlarını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2. Dış ticaretin önemini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3. Dış ticaretin işleyiş sistemini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4. Dış ticaretin gerekliliğini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5. Dış ticarette kullanılan belgeleri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6. Dış ticarette teslim şekillerini açıklayabileceklerdir.</w:t>
            </w:r>
          </w:p>
        </w:tc>
      </w:tr>
      <w:tr w:rsidR="005F5C74" w:rsidRPr="005F5C74" w:rsidTr="005F5C74">
        <w:trPr>
          <w:trHeight w:val="210"/>
        </w:trPr>
        <w:tc>
          <w:tcPr>
            <w:tcW w:w="1209" w:type="dxa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F5C74" w:rsidRPr="005F5C74" w:rsidTr="005F5C74">
        <w:trPr>
          <w:trHeight w:val="243"/>
        </w:trPr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Kambiyo hakkında genel bilgiler: Türkiye’de kambiyo rejimi, Kambiyo terimleri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hakkında genel bilgiler: Dış ticarette kullanılan belgeler; Ticari, taşıma, sigorta, dolaşım, diğer belgeler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ticarette teslim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ticarette ödeme şekilleri: Peşin ödeme, Mal mukabili ödeme, Vesaik mukabili ödeme, Akreditif, Kabul kredili ödeme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 terimleri, İthalat bedellerinin ödenmesi, İthalatta ödeme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 hesaplarının kapatılması, Mücbir sebep halleri ve tevsik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terimleri, İhracat şekilleri ve esasları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Gümrük idarelerince yapılacak işler, İhracat bedellerinin tahsilleri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süreleri, İhracat hesabının kapatılması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İhracatı teşvik mevzuatı, </w:t>
            </w:r>
            <w:proofErr w:type="gramStart"/>
            <w:r w:rsidRPr="005F5C74">
              <w:rPr>
                <w:rFonts w:ascii="Times New Roman" w:hAnsi="Times New Roman" w:cs="Times New Roman"/>
              </w:rPr>
              <w:t>Dahilde</w:t>
            </w:r>
            <w:proofErr w:type="gramEnd"/>
            <w:r w:rsidRPr="005F5C74">
              <w:rPr>
                <w:rFonts w:ascii="Times New Roman" w:hAnsi="Times New Roman" w:cs="Times New Roman"/>
              </w:rPr>
              <w:t xml:space="preserve"> ve hariçte işleme mevzuatı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İhracatı teşvik mevzuatı açısından ithalat işlemleri, Swift</w:t>
            </w:r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C8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5F5C74" w:rsidRPr="005F5C74" w:rsidTr="005F5C74">
        <w:trPr>
          <w:trHeight w:val="342"/>
        </w:trPr>
        <w:tc>
          <w:tcPr>
            <w:tcW w:w="9288" w:type="dxa"/>
            <w:gridSpan w:val="3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Ders kapsamında bir kısa sınav, bir ara sınav(Vize) ve bir Yarıyıl sonu (final) sınavı yapılacaktır. Her bir değerlendirme </w:t>
            </w:r>
            <w:proofErr w:type="gram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5F5C74" w:rsidRPr="005F5C74" w:rsidRDefault="005F5C74" w:rsidP="00C85BBC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Kısa sınav: %20</w:t>
            </w:r>
          </w:p>
          <w:p w:rsidR="005F5C74" w:rsidRPr="005F5C74" w:rsidRDefault="005F5C74" w:rsidP="00C85BBC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Vize Sınavı: %30</w:t>
            </w:r>
          </w:p>
          <w:p w:rsidR="005F5C74" w:rsidRPr="005F5C74" w:rsidRDefault="005F5C74" w:rsidP="00C85BBC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Final Sınavı: % 50</w:t>
            </w:r>
          </w:p>
          <w:p w:rsidR="005F5C74" w:rsidRPr="005F5C74" w:rsidRDefault="005F5C74" w:rsidP="0054724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saat ve tarihlerde</w:t>
            </w:r>
          </w:p>
          <w:p w:rsidR="005F5C74" w:rsidRPr="005F5C74" w:rsidRDefault="005F5C74" w:rsidP="0054724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Kısa Sınav Tarih ve Saati: 5. Hafta ders saatinde</w:t>
            </w:r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F5C74" w:rsidRPr="005F5C74" w:rsidTr="005F5C74">
        <w:trPr>
          <w:trHeight w:val="930"/>
        </w:trPr>
        <w:tc>
          <w:tcPr>
            <w:tcW w:w="9288" w:type="dxa"/>
            <w:gridSpan w:val="3"/>
          </w:tcPr>
          <w:p w:rsidR="005F5C74" w:rsidRPr="005F5C74" w:rsidRDefault="005F5C74" w:rsidP="00A959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14 Haziran 2007 Tarihli Resmi Gazete. Sayı: 26552. SİGORTACILIK KANUNU. Kanun No. 5684 Hazine Müsteşarlığı Tarafından Yayınlanan talimat ve tarifeler, 4632 Sayılı Bireysel Emeklilik Tasarruf ve Yatırım Sistemi Kanunu Kabul </w:t>
            </w:r>
            <w:proofErr w:type="gramStart"/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tarihi : 28</w:t>
            </w:r>
            <w:proofErr w:type="gramEnd"/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.3.2001, Sağlık Sigortaları ile ilgili sigorta firmalarının yayınları</w:t>
            </w:r>
          </w:p>
        </w:tc>
      </w:tr>
    </w:tbl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9A78B1" w:rsidRDefault="009A78B1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A959AC" w:rsidRDefault="00A959AC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20C49" w:rsidRPr="00C5416E" w:rsidRDefault="00520C49" w:rsidP="00520C49">
      <w:pPr>
        <w:jc w:val="center"/>
        <w:rPr>
          <w:rFonts w:ascii="Times New Roman" w:hAnsi="Times New Roman" w:cs="Times New Roman"/>
          <w:b/>
        </w:rPr>
      </w:pPr>
      <w:r w:rsidRPr="00C5416E">
        <w:rPr>
          <w:rFonts w:ascii="Times New Roman" w:hAnsi="Times New Roman" w:cs="Times New Roman"/>
          <w:b/>
        </w:rPr>
        <w:t xml:space="preserve">PROGRAM ÖĞRENME ÇIKTILARI İLE </w:t>
      </w:r>
    </w:p>
    <w:p w:rsidR="00520C49" w:rsidRPr="00C5416E" w:rsidRDefault="00520C49" w:rsidP="00520C49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5416E">
        <w:rPr>
          <w:rFonts w:ascii="Times New Roman" w:hAnsi="Times New Roman" w:cs="Times New Roman"/>
          <w:b/>
        </w:rPr>
        <w:t>DERS ÖĞRENİM ÇIKTILARI İLİŞKİSİ TABLOSU</w:t>
      </w:r>
    </w:p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05"/>
        <w:gridCol w:w="351"/>
        <w:gridCol w:w="798"/>
        <w:gridCol w:w="336"/>
        <w:gridCol w:w="422"/>
        <w:gridCol w:w="796"/>
        <w:gridCol w:w="789"/>
        <w:gridCol w:w="153"/>
        <w:gridCol w:w="620"/>
        <w:gridCol w:w="792"/>
        <w:gridCol w:w="790"/>
        <w:gridCol w:w="790"/>
        <w:gridCol w:w="785"/>
      </w:tblGrid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39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434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425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436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432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ÖK1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ÖK2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ÖK3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ÖK4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ÖK5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ÖK6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520C49" w:rsidRPr="00456501" w:rsidTr="00520C49">
        <w:trPr>
          <w:trHeight w:val="253"/>
        </w:trPr>
        <w:tc>
          <w:tcPr>
            <w:tcW w:w="5000" w:type="pct"/>
            <w:gridSpan w:val="14"/>
          </w:tcPr>
          <w:p w:rsidR="00520C49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      PÇ: Program Çıktıları</w:t>
            </w:r>
          </w:p>
        </w:tc>
      </w:tr>
      <w:tr w:rsidR="00477F63" w:rsidRPr="00456501" w:rsidTr="00520C49">
        <w:trPr>
          <w:trHeight w:val="523"/>
        </w:trPr>
        <w:tc>
          <w:tcPr>
            <w:tcW w:w="9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Katkı Düzeyi:</w:t>
            </w:r>
          </w:p>
        </w:tc>
        <w:tc>
          <w:tcPr>
            <w:tcW w:w="817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670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518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77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301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0E788D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59AC" w:rsidRPr="00456501" w:rsidRDefault="00A959AC" w:rsidP="00A959AC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PROGRAM </w:t>
      </w:r>
      <w:r w:rsidR="00122199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ÇIKTILARI </w:t>
      </w: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>İLE DERS İLİŞKİSİ TABLOSU</w:t>
      </w:r>
    </w:p>
    <w:p w:rsidR="00A959AC" w:rsidRPr="00456501" w:rsidRDefault="00A959AC" w:rsidP="004565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49"/>
        <w:gridCol w:w="765"/>
        <w:gridCol w:w="765"/>
        <w:gridCol w:w="765"/>
        <w:gridCol w:w="765"/>
        <w:gridCol w:w="765"/>
        <w:gridCol w:w="760"/>
        <w:gridCol w:w="771"/>
        <w:gridCol w:w="765"/>
        <w:gridCol w:w="890"/>
      </w:tblGrid>
      <w:tr w:rsidR="00477F63" w:rsidRPr="00456501" w:rsidTr="00477F63">
        <w:trPr>
          <w:trHeight w:val="272"/>
        </w:trPr>
        <w:tc>
          <w:tcPr>
            <w:tcW w:w="876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40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415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47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</w:tr>
      <w:tr w:rsidR="00477F63" w:rsidRPr="00456501" w:rsidTr="00477F63">
        <w:trPr>
          <w:trHeight w:val="475"/>
        </w:trPr>
        <w:tc>
          <w:tcPr>
            <w:tcW w:w="876" w:type="pct"/>
          </w:tcPr>
          <w:p w:rsidR="00477F63" w:rsidRPr="00456501" w:rsidRDefault="0012219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Hayat Sağlık Sigortaları</w:t>
            </w:r>
          </w:p>
        </w:tc>
        <w:tc>
          <w:tcPr>
            <w:tcW w:w="34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0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7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</w:tbl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0355" w:rsidRDefault="00A90355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Default="005F5C74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Pr="00456501" w:rsidRDefault="005F5C74" w:rsidP="005F5C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Nazif AYYILDIZ</w:t>
      </w:r>
    </w:p>
    <w:sectPr w:rsidR="005F5C74" w:rsidRPr="00456501" w:rsidSect="00F7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6807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81F0C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913D7"/>
    <w:multiLevelType w:val="hybridMultilevel"/>
    <w:tmpl w:val="5D061C3A"/>
    <w:lvl w:ilvl="0" w:tplc="C1D247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8D"/>
    <w:rsid w:val="000E788D"/>
    <w:rsid w:val="00122199"/>
    <w:rsid w:val="001222B7"/>
    <w:rsid w:val="0025751E"/>
    <w:rsid w:val="00456501"/>
    <w:rsid w:val="00477F63"/>
    <w:rsid w:val="00520C49"/>
    <w:rsid w:val="00547245"/>
    <w:rsid w:val="005D0549"/>
    <w:rsid w:val="005F5C74"/>
    <w:rsid w:val="00770E0E"/>
    <w:rsid w:val="008240FD"/>
    <w:rsid w:val="009A78B1"/>
    <w:rsid w:val="00A90355"/>
    <w:rsid w:val="00A959AC"/>
    <w:rsid w:val="00D47D1E"/>
    <w:rsid w:val="00EA54C2"/>
    <w:rsid w:val="00F30F16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8F69-EE81-4949-936B-A7C9A07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788D"/>
    <w:rPr>
      <w:b/>
      <w:bCs/>
    </w:rPr>
  </w:style>
  <w:style w:type="character" w:styleId="Vurgu">
    <w:name w:val="Emphasis"/>
    <w:qFormat/>
    <w:rsid w:val="000E788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A959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7D1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emel şenbayram</cp:lastModifiedBy>
  <cp:revision>2</cp:revision>
  <cp:lastPrinted>2019-09-27T12:09:00Z</cp:lastPrinted>
  <dcterms:created xsi:type="dcterms:W3CDTF">2019-11-11T09:19:00Z</dcterms:created>
  <dcterms:modified xsi:type="dcterms:W3CDTF">2019-11-11T09:19:00Z</dcterms:modified>
</cp:coreProperties>
</file>