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43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5575"/>
      </w:tblGrid>
      <w:tr w:rsidR="003221F5" w:rsidRPr="00D0722D" w:rsidTr="009A640B">
        <w:tc>
          <w:tcPr>
            <w:tcW w:w="3605" w:type="dxa"/>
            <w:gridSpan w:val="2"/>
          </w:tcPr>
          <w:p w:rsidR="003221F5" w:rsidRPr="00D0722D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Dersin Adı</w:t>
            </w:r>
          </w:p>
        </w:tc>
        <w:tc>
          <w:tcPr>
            <w:tcW w:w="5575" w:type="dxa"/>
            <w:vMerge w:val="restart"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221F5" w:rsidRPr="00D0722D" w:rsidTr="009A640B">
        <w:tc>
          <w:tcPr>
            <w:tcW w:w="3605" w:type="dxa"/>
            <w:gridSpan w:val="2"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At Reprodüksiyonu</w:t>
            </w:r>
          </w:p>
        </w:tc>
        <w:tc>
          <w:tcPr>
            <w:tcW w:w="5575" w:type="dxa"/>
            <w:vMerge/>
          </w:tcPr>
          <w:p w:rsidR="003221F5" w:rsidRPr="00D0722D" w:rsidRDefault="003221F5" w:rsidP="00D0722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21F5" w:rsidRPr="00D0722D" w:rsidTr="00D0722D">
        <w:tc>
          <w:tcPr>
            <w:tcW w:w="2394" w:type="dxa"/>
          </w:tcPr>
          <w:p w:rsidR="003221F5" w:rsidRPr="003221F5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proofErr w:type="spellStart"/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AKTS’si</w:t>
            </w:r>
            <w:proofErr w:type="spellEnd"/>
          </w:p>
        </w:tc>
        <w:tc>
          <w:tcPr>
            <w:tcW w:w="6786" w:type="dxa"/>
            <w:gridSpan w:val="2"/>
          </w:tcPr>
          <w:p w:rsidR="003221F5" w:rsidRDefault="003221F5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Günü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Salı, 10.00 – 12.00 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Dili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sz w:val="18"/>
                <w:szCs w:val="18"/>
              </w:rPr>
              <w:t>Türkçe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Türü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sz w:val="18"/>
                <w:szCs w:val="18"/>
              </w:rPr>
              <w:t>Zorunlu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Dersin </w:t>
            </w:r>
            <w:r w:rsidR="007C09CD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Görüşme Günü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Salı, 12.00 – 13.00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Dersi Veren 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. Gör. Mehmet Eşref TAŞKIN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İletişim Bilgileri</w:t>
            </w:r>
          </w:p>
        </w:tc>
        <w:tc>
          <w:tcPr>
            <w:tcW w:w="6786" w:type="dxa"/>
            <w:gridSpan w:val="2"/>
          </w:tcPr>
          <w:p w:rsidR="005E3434" w:rsidRPr="00D0722D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metaskin@harran.edu.tr – 0414 318 3000 ( 2550 )</w:t>
            </w:r>
          </w:p>
        </w:tc>
      </w:tr>
      <w:tr w:rsidR="007C09CD" w:rsidRPr="00D0722D" w:rsidTr="00D0722D">
        <w:tc>
          <w:tcPr>
            <w:tcW w:w="2394" w:type="dxa"/>
          </w:tcPr>
          <w:p w:rsidR="007C09CD" w:rsidRPr="003221F5" w:rsidRDefault="007C09CD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Öğretim Yöntemi ve Ders Hazırlık</w:t>
            </w:r>
          </w:p>
        </w:tc>
        <w:tc>
          <w:tcPr>
            <w:tcW w:w="6786" w:type="dxa"/>
            <w:gridSpan w:val="2"/>
          </w:tcPr>
          <w:p w:rsidR="007C09CD" w:rsidRPr="007C09CD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Yüz yüze. Konu anlatım, Soru-yanıt, örnekleme, doküman incelemesi</w:t>
            </w:r>
          </w:p>
          <w:p w:rsidR="007C09CD" w:rsidRPr="00D0722D" w:rsidRDefault="007C09CD" w:rsidP="007C09C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Amacı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Bu ders birinci yıl öğrencilerine, </w:t>
            </w:r>
            <w:r w:rsidR="00F44D61"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Atçılık sektörünün önemli bir kısmı olan tay üretiminde aşımın sonrasındaki gebelik aşamaları konularında öğrencinin temel kavramlarda bilgi sahibi olmaları </w:t>
            </w:r>
            <w:r w:rsidR="009366ED"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amaçlanmıştır.</w:t>
            </w:r>
          </w:p>
        </w:tc>
      </w:tr>
      <w:tr w:rsidR="005E3434" w:rsidRPr="00D0722D" w:rsidTr="00D0722D">
        <w:trPr>
          <w:trHeight w:val="2774"/>
        </w:trPr>
        <w:tc>
          <w:tcPr>
            <w:tcW w:w="2394" w:type="dxa"/>
          </w:tcPr>
          <w:p w:rsidR="005E3434" w:rsidRPr="003221F5" w:rsidRDefault="005E3434" w:rsidP="00D0722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Dersin Öğrenme Çıktıları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bCs/>
                <w:sz w:val="18"/>
                <w:szCs w:val="18"/>
              </w:rPr>
              <w:t>Bu dersin sonunda öğrenci;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Dişi ve erkek üreme sistemi, pubertas ve seksüel siklusları,</w:t>
            </w:r>
            <w:r w:rsidR="008201E6" w:rsidRPr="00D0722D">
              <w:rPr>
                <w:color w:val="000000"/>
                <w:sz w:val="18"/>
                <w:szCs w:val="18"/>
              </w:rPr>
              <w:t xml:space="preserve"> bilir,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Aşım, aygır için kısrak veya aşım rezervasyonu, kısrağın idaresi, rezervasyonun idaresi, kabul sahası, aşım istasyonuna gelen kısrakların kabul edi</w:t>
            </w:r>
            <w:r w:rsidR="008201E6" w:rsidRPr="00D0722D">
              <w:rPr>
                <w:color w:val="000000"/>
                <w:sz w:val="18"/>
                <w:szCs w:val="18"/>
              </w:rPr>
              <w:t>lmesi, östrüsün araştırılmasını öğrenir,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Aşımdan önce kısrağın hazırlanmas</w:t>
            </w:r>
            <w:r w:rsidR="008201E6" w:rsidRPr="00D0722D">
              <w:rPr>
                <w:color w:val="000000"/>
                <w:sz w:val="18"/>
                <w:szCs w:val="18"/>
              </w:rPr>
              <w:t>ı, vulvanın değerlendirilmesini öğrenir,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 istasyonu, aşım istasyonundaki işlemler</w:t>
            </w:r>
            <w:r w:rsidR="008201E6" w:rsidRPr="00D0722D">
              <w:rPr>
                <w:color w:val="000000"/>
                <w:sz w:val="18"/>
                <w:szCs w:val="18"/>
              </w:rPr>
              <w:t>i</w:t>
            </w:r>
            <w:r w:rsidRPr="00D0722D">
              <w:rPr>
                <w:color w:val="000000"/>
                <w:sz w:val="18"/>
                <w:szCs w:val="18"/>
              </w:rPr>
              <w:t>, aygırın hazırlanması</w:t>
            </w:r>
            <w:r w:rsidR="008201E6" w:rsidRPr="00D0722D">
              <w:rPr>
                <w:color w:val="000000"/>
                <w:sz w:val="18"/>
                <w:szCs w:val="18"/>
              </w:rPr>
              <w:t>nı</w:t>
            </w:r>
            <w:r w:rsidRPr="00D0722D">
              <w:rPr>
                <w:color w:val="000000"/>
                <w:sz w:val="18"/>
                <w:szCs w:val="18"/>
              </w:rPr>
              <w:t xml:space="preserve">, aşım ve </w:t>
            </w:r>
            <w:proofErr w:type="gramStart"/>
            <w:r w:rsidRPr="00D0722D">
              <w:rPr>
                <w:color w:val="000000"/>
                <w:sz w:val="18"/>
                <w:szCs w:val="18"/>
              </w:rPr>
              <w:t>laboratuarı</w:t>
            </w:r>
            <w:r w:rsidR="008201E6" w:rsidRPr="00D0722D">
              <w:rPr>
                <w:color w:val="000000"/>
                <w:sz w:val="18"/>
                <w:szCs w:val="18"/>
              </w:rPr>
              <w:t>nı</w:t>
            </w:r>
            <w:r w:rsidRPr="00D0722D">
              <w:rPr>
                <w:color w:val="000000"/>
                <w:sz w:val="18"/>
                <w:szCs w:val="18"/>
              </w:rPr>
              <w:t>,</w:t>
            </w:r>
            <w:r w:rsidR="008201E6" w:rsidRPr="00D0722D">
              <w:rPr>
                <w:color w:val="000000"/>
                <w:sz w:val="18"/>
                <w:szCs w:val="18"/>
              </w:rPr>
              <w:t>öğrenir</w:t>
            </w:r>
            <w:proofErr w:type="gramEnd"/>
            <w:r w:rsidR="008201E6" w:rsidRPr="00D0722D">
              <w:rPr>
                <w:color w:val="000000"/>
                <w:sz w:val="18"/>
                <w:szCs w:val="18"/>
              </w:rPr>
              <w:t>,</w:t>
            </w:r>
          </w:p>
          <w:p w:rsidR="00F44D61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 xml:space="preserve">İşletmeye yeni gelen bir aygırın idaresi, atlarda suni tohumlamanın avantaj ve </w:t>
            </w:r>
            <w:proofErr w:type="gramStart"/>
            <w:r w:rsidRPr="00D0722D">
              <w:rPr>
                <w:color w:val="000000"/>
                <w:sz w:val="18"/>
                <w:szCs w:val="18"/>
              </w:rPr>
              <w:t>dezavantajlarını,</w:t>
            </w:r>
            <w:r w:rsidR="008201E6" w:rsidRPr="00D0722D">
              <w:rPr>
                <w:color w:val="000000"/>
                <w:sz w:val="18"/>
                <w:szCs w:val="18"/>
              </w:rPr>
              <w:t>bilir</w:t>
            </w:r>
            <w:proofErr w:type="gramEnd"/>
            <w:r w:rsidR="008201E6" w:rsidRPr="00D0722D">
              <w:rPr>
                <w:color w:val="000000"/>
                <w:sz w:val="18"/>
                <w:szCs w:val="18"/>
              </w:rPr>
              <w:t>,</w:t>
            </w:r>
          </w:p>
          <w:p w:rsidR="00F26FFE" w:rsidRPr="00D0722D" w:rsidRDefault="00F44D61" w:rsidP="00D0722D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Tohumlama binası, aygırın hazırlanması, aşım materyalleri</w:t>
            </w:r>
            <w:r w:rsidR="008201E6" w:rsidRPr="00D0722D">
              <w:rPr>
                <w:color w:val="000000"/>
                <w:sz w:val="18"/>
                <w:szCs w:val="18"/>
              </w:rPr>
              <w:t>, tohumlama zamanı ve sıklığını</w:t>
            </w:r>
            <w:r w:rsidRPr="00D0722D">
              <w:rPr>
                <w:color w:val="000000"/>
                <w:sz w:val="18"/>
                <w:szCs w:val="18"/>
              </w:rPr>
              <w:t xml:space="preserve"> </w:t>
            </w:r>
            <w:r w:rsidR="008201E6" w:rsidRPr="00D0722D">
              <w:rPr>
                <w:color w:val="000000"/>
                <w:sz w:val="18"/>
                <w:szCs w:val="18"/>
              </w:rPr>
              <w:t>öğrenir.</w:t>
            </w:r>
          </w:p>
        </w:tc>
      </w:tr>
      <w:tr w:rsidR="005E3434" w:rsidRPr="00D0722D" w:rsidTr="00D0722D">
        <w:tc>
          <w:tcPr>
            <w:tcW w:w="2394" w:type="dxa"/>
          </w:tcPr>
          <w:p w:rsidR="005E3434" w:rsidRPr="003221F5" w:rsidRDefault="005E3434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Haftalar</w:t>
            </w:r>
          </w:p>
        </w:tc>
        <w:tc>
          <w:tcPr>
            <w:tcW w:w="6786" w:type="dxa"/>
            <w:gridSpan w:val="2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Konular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Kısrak üreme organlarının anatomisi, dişi üreme sistemi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Erkek üreme sistemi, pubertas ve seksüel sikluslar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Atlarda aşım, aygır için kısrak veya aşım rezervasyonu, kısrağın idaresi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Rezervasyonun idaresi, kabul sahası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Aşım istasyonuna gelen kısrakların kabul edilmesi, östrüsün araştırılması, aşımdan önce kısrağın hazırlanması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Vulvanın değerlendirilmesi, aşım istasyonu, aşım istasyonundaki işlemler, aygırın hazırlanması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Ara sınav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 xml:space="preserve">Aşım, laboratuar, işletmeye yeni gelen bir aygırın </w:t>
            </w:r>
            <w:proofErr w:type="gramStart"/>
            <w:r w:rsidRPr="00D0722D">
              <w:rPr>
                <w:sz w:val="18"/>
                <w:szCs w:val="18"/>
              </w:rPr>
              <w:t>idaresi , Atlarda</w:t>
            </w:r>
            <w:proofErr w:type="gramEnd"/>
            <w:r w:rsidRPr="00D0722D">
              <w:rPr>
                <w:sz w:val="18"/>
                <w:szCs w:val="18"/>
              </w:rPr>
              <w:t xml:space="preserve"> suni tohumlamanın avantaj ve dezavantajları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 binası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Aygırın hazırlanması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8201E6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  <w:r w:rsidR="003221F5"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Aşım materyalleri</w:t>
            </w:r>
            <w:r w:rsidR="003221F5">
              <w:rPr>
                <w:sz w:val="18"/>
                <w:szCs w:val="18"/>
              </w:rPr>
              <w:t xml:space="preserve">,  </w:t>
            </w:r>
            <w:r w:rsidR="003221F5">
              <w:rPr>
                <w:sz w:val="18"/>
                <w:szCs w:val="18"/>
              </w:rPr>
              <w:t>Kısa ara sınav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12.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Genel sperma işleme teknikleri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13.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 zamanı ve sıklığı, tohumlama dozu</w:t>
            </w:r>
          </w:p>
        </w:tc>
      </w:tr>
      <w:tr w:rsidR="008201E6" w:rsidRPr="00D0722D" w:rsidTr="00D0722D">
        <w:tc>
          <w:tcPr>
            <w:tcW w:w="2394" w:type="dxa"/>
          </w:tcPr>
          <w:p w:rsidR="008201E6" w:rsidRPr="003221F5" w:rsidRDefault="003221F5" w:rsidP="003221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221F5">
              <w:rPr>
                <w:rFonts w:ascii="Times New Roman" w:hAnsi="Times New Roman" w:cs="Times New Roman"/>
                <w:b/>
                <w:sz w:val="18"/>
                <w:szCs w:val="18"/>
              </w:rPr>
              <w:t>14. Hafta</w:t>
            </w:r>
          </w:p>
        </w:tc>
        <w:tc>
          <w:tcPr>
            <w:tcW w:w="6786" w:type="dxa"/>
            <w:gridSpan w:val="2"/>
          </w:tcPr>
          <w:p w:rsidR="008201E6" w:rsidRPr="00D0722D" w:rsidRDefault="008201E6" w:rsidP="00D0722D">
            <w:pPr>
              <w:pStyle w:val="NormalWeb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Tohumlamada sperma hacmi, tohumlama yöntemi, semenin saklanması</w:t>
            </w:r>
          </w:p>
        </w:tc>
      </w:tr>
      <w:tr w:rsidR="005E3434" w:rsidRPr="00D0722D" w:rsidTr="00D0722D">
        <w:trPr>
          <w:trHeight w:val="300"/>
        </w:trPr>
        <w:tc>
          <w:tcPr>
            <w:tcW w:w="9180" w:type="dxa"/>
            <w:gridSpan w:val="3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Genel Yeterlilikler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C2038A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Tohumlama sürecine hazırlıklı olmayı sağlayacaktır.</w:t>
            </w:r>
          </w:p>
          <w:p w:rsidR="000A0A32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>Aşımın sonrasındaki gebelik aşamaları konularında temel kavramlarda bilgi sahibi olacaktır.</w:t>
            </w:r>
          </w:p>
          <w:p w:rsidR="00C2038A" w:rsidRPr="00D0722D" w:rsidRDefault="00C2038A" w:rsidP="00D0722D">
            <w:pPr>
              <w:pStyle w:val="ListeParagraf"/>
              <w:numPr>
                <w:ilvl w:val="0"/>
                <w:numId w:val="1"/>
              </w:numPr>
              <w:rPr>
                <w:color w:val="000000"/>
                <w:sz w:val="18"/>
                <w:szCs w:val="18"/>
              </w:rPr>
            </w:pPr>
            <w:r w:rsidRPr="00D0722D">
              <w:rPr>
                <w:color w:val="000000"/>
                <w:sz w:val="18"/>
                <w:szCs w:val="18"/>
              </w:rPr>
              <w:t xml:space="preserve">Tohumlama sürecinde </w:t>
            </w:r>
            <w:proofErr w:type="gramStart"/>
            <w:r w:rsidRPr="00D0722D">
              <w:rPr>
                <w:color w:val="000000"/>
                <w:sz w:val="18"/>
                <w:szCs w:val="18"/>
              </w:rPr>
              <w:t>bina,tesis</w:t>
            </w:r>
            <w:proofErr w:type="gramEnd"/>
            <w:r w:rsidRPr="00D0722D">
              <w:rPr>
                <w:color w:val="000000"/>
                <w:sz w:val="18"/>
                <w:szCs w:val="18"/>
              </w:rPr>
              <w:t>,malzeme konularında bilgi sahibi olacaktır.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Kaynaklar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C2038A" w:rsidRPr="00D0722D" w:rsidRDefault="00C2038A" w:rsidP="00D072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</w:pPr>
            <w:proofErr w:type="gramStart"/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Prof. Dr. Muhammet Alan’ın </w:t>
            </w:r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ders notları</w:t>
            </w: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0722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 xml:space="preserve"> </w:t>
            </w:r>
            <w:proofErr w:type="gramEnd"/>
          </w:p>
          <w:p w:rsidR="00C2038A" w:rsidRPr="00D0722D" w:rsidRDefault="00C2038A" w:rsidP="00D0722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Umphenour, N.W</w:t>
            </w:r>
            <w:proofErr w:type="gramStart"/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proofErr w:type="gramEnd"/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Sprinkle, T.A., Murphy, H.Q. (1993) Natural service. </w:t>
            </w:r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In: Equine Reproduction (Editors: McKinnon, A.O</w:t>
            </w:r>
            <w:proofErr w:type="gramStart"/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.,</w:t>
            </w:r>
            <w:proofErr w:type="gramEnd"/>
            <w:r w:rsidRPr="00D0722D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Voss, J.L.), pp 798-808,</w:t>
            </w:r>
            <w:r w:rsidRPr="00D072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Williams and Wilkins, Philadelphia.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7C09CD" w:rsidRDefault="007C09CD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E3434" w:rsidRPr="00D0722D" w:rsidRDefault="005E3434" w:rsidP="00D0722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0722D">
              <w:rPr>
                <w:rFonts w:ascii="Times New Roman" w:hAnsi="Times New Roman" w:cs="Times New Roman"/>
                <w:b/>
                <w:sz w:val="18"/>
                <w:szCs w:val="18"/>
              </w:rPr>
              <w:t>Değerlendirme Sistemi</w:t>
            </w:r>
          </w:p>
        </w:tc>
      </w:tr>
      <w:tr w:rsidR="005E3434" w:rsidRPr="00D0722D" w:rsidTr="00D0722D">
        <w:trPr>
          <w:trHeight w:val="256"/>
        </w:trPr>
        <w:tc>
          <w:tcPr>
            <w:tcW w:w="9180" w:type="dxa"/>
            <w:gridSpan w:val="3"/>
          </w:tcPr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 xml:space="preserve">Bu ders kapsamında 1 (bir) Ara Sınav, Deney çalışmalarını kapsayan 1 (bir) Kısa Sınav yapılacaktır. Her bir değerlendirme </w:t>
            </w:r>
            <w:proofErr w:type="gramStart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kriterinin</w:t>
            </w:r>
            <w:proofErr w:type="gramEnd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 xml:space="preserve"> başarı puanına etkisi yüzdelik olarak aşağıda verilmiştir.</w:t>
            </w:r>
          </w:p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 xml:space="preserve">Ara </w:t>
            </w:r>
            <w:proofErr w:type="gramStart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Sınav : 30</w:t>
            </w:r>
            <w:proofErr w:type="gramEnd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 xml:space="preserve"> %</w:t>
            </w:r>
          </w:p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Kısa Sınav: 20% (Deney Çalışmalarına yönelik)</w:t>
            </w:r>
          </w:p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Yarıyılsonu</w:t>
            </w:r>
            <w:proofErr w:type="spellEnd"/>
            <w:r w:rsidRPr="007C09CD">
              <w:rPr>
                <w:rFonts w:ascii="Times New Roman" w:hAnsi="Times New Roman" w:cs="Times New Roman"/>
                <w:sz w:val="18"/>
                <w:szCs w:val="18"/>
              </w:rPr>
              <w:t xml:space="preserve"> Sınav:    : 50 % </w:t>
            </w:r>
          </w:p>
          <w:p w:rsidR="007C09CD" w:rsidRPr="007C09C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Ara Sınav Tarih ve Saati: Birim tarafından ilan edilecek tarih ve saatlerde</w:t>
            </w:r>
          </w:p>
          <w:p w:rsidR="005E3434" w:rsidRPr="00D0722D" w:rsidRDefault="007C09CD" w:rsidP="007C09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09CD">
              <w:rPr>
                <w:rFonts w:ascii="Times New Roman" w:hAnsi="Times New Roman" w:cs="Times New Roman"/>
                <w:sz w:val="18"/>
                <w:szCs w:val="18"/>
              </w:rPr>
              <w:t>Kısa Sınav Tarih ve Saati: 12. hafta(Ders Saatinde)</w:t>
            </w:r>
          </w:p>
        </w:tc>
      </w:tr>
    </w:tbl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44"/>
        <w:gridCol w:w="703"/>
        <w:gridCol w:w="141"/>
        <w:gridCol w:w="844"/>
        <w:gridCol w:w="562"/>
        <w:gridCol w:w="282"/>
        <w:gridCol w:w="844"/>
        <w:gridCol w:w="422"/>
        <w:gridCol w:w="422"/>
        <w:gridCol w:w="844"/>
        <w:gridCol w:w="281"/>
        <w:gridCol w:w="563"/>
        <w:gridCol w:w="844"/>
        <w:gridCol w:w="140"/>
        <w:gridCol w:w="704"/>
        <w:gridCol w:w="844"/>
      </w:tblGrid>
      <w:tr w:rsidR="00B01A96" w:rsidRPr="00D0722D" w:rsidTr="00B11603">
        <w:tc>
          <w:tcPr>
            <w:tcW w:w="9284" w:type="dxa"/>
            <w:gridSpan w:val="16"/>
          </w:tcPr>
          <w:p w:rsidR="003221F5" w:rsidRDefault="003221F5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p w:rsidR="00B01A96" w:rsidRPr="00D0722D" w:rsidRDefault="00B01A96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lastRenderedPageBreak/>
              <w:t xml:space="preserve">PROGRAM ÖĞRENME ÇIKTILARI İLE </w:t>
            </w:r>
          </w:p>
          <w:p w:rsidR="00B01A96" w:rsidRPr="00D0722D" w:rsidRDefault="00B01A96" w:rsidP="00B01A96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DERS ÖĞRENİM ÇIKTILARI İLİŞKİSİ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PÇ10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ÖÇ1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ÖÇ2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ÖÇ3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D7428E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ÖÇ6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59610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922E62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3</w:t>
            </w:r>
          </w:p>
        </w:tc>
        <w:tc>
          <w:tcPr>
            <w:tcW w:w="844" w:type="dxa"/>
          </w:tcPr>
          <w:p w:rsidR="00B01A96" w:rsidRPr="00D0722D" w:rsidRDefault="006532B1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E60E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44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44" w:type="dxa"/>
          </w:tcPr>
          <w:p w:rsidR="00B01A96" w:rsidRPr="00D0722D" w:rsidRDefault="00B01A96" w:rsidP="00B01A96">
            <w:pPr>
              <w:spacing w:after="0" w:line="240" w:lineRule="auto"/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  <w:tr w:rsidR="00B01A96" w:rsidRPr="00D0722D" w:rsidTr="00B11603">
        <w:trPr>
          <w:trHeight w:val="302"/>
        </w:trPr>
        <w:tc>
          <w:tcPr>
            <w:tcW w:w="9284" w:type="dxa"/>
            <w:gridSpan w:val="16"/>
          </w:tcPr>
          <w:p w:rsidR="00B01A96" w:rsidRPr="00D0722D" w:rsidRDefault="00B01A96" w:rsidP="00B01A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 xml:space="preserve">ÖÇ: Öğrenme </w:t>
            </w:r>
            <w:proofErr w:type="gramStart"/>
            <w:r w:rsidRPr="00D0722D">
              <w:rPr>
                <w:b/>
                <w:sz w:val="18"/>
                <w:szCs w:val="18"/>
              </w:rPr>
              <w:t>Çıktıları      PÇ</w:t>
            </w:r>
            <w:proofErr w:type="gramEnd"/>
            <w:r w:rsidRPr="00D0722D">
              <w:rPr>
                <w:b/>
                <w:sz w:val="18"/>
                <w:szCs w:val="18"/>
              </w:rPr>
              <w:t>: Program Çıktıları</w:t>
            </w:r>
          </w:p>
        </w:tc>
      </w:tr>
      <w:tr w:rsidR="00B01A96" w:rsidRPr="00D0722D" w:rsidTr="00B11603">
        <w:trPr>
          <w:trHeight w:val="490"/>
        </w:trPr>
        <w:tc>
          <w:tcPr>
            <w:tcW w:w="1547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Katkı Düzeyi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2 düşük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3-Orta</w:t>
            </w:r>
          </w:p>
        </w:tc>
        <w:tc>
          <w:tcPr>
            <w:tcW w:w="1547" w:type="dxa"/>
            <w:gridSpan w:val="3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4- Yüksek</w:t>
            </w:r>
          </w:p>
        </w:tc>
        <w:tc>
          <w:tcPr>
            <w:tcW w:w="1548" w:type="dxa"/>
            <w:gridSpan w:val="2"/>
          </w:tcPr>
          <w:p w:rsidR="00B01A96" w:rsidRPr="00D0722D" w:rsidRDefault="00B01A96" w:rsidP="00B01A96">
            <w:pPr>
              <w:spacing w:after="0" w:line="240" w:lineRule="auto"/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5- Çok Yüksek</w:t>
            </w:r>
          </w:p>
        </w:tc>
      </w:tr>
    </w:tbl>
    <w:p w:rsidR="00B01A96" w:rsidRPr="00D0722D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1A96" w:rsidRPr="00D0722D" w:rsidRDefault="00B01A96" w:rsidP="00B01A96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D0722D">
        <w:rPr>
          <w:rFonts w:ascii="Times New Roman" w:hAnsi="Times New Roman" w:cs="Times New Roman"/>
          <w:b/>
          <w:sz w:val="18"/>
          <w:szCs w:val="18"/>
        </w:rPr>
        <w:t>Program Çıktıları ve İlgili Dersin İlişkisi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97"/>
        <w:gridCol w:w="776"/>
        <w:gridCol w:w="776"/>
        <w:gridCol w:w="777"/>
        <w:gridCol w:w="777"/>
        <w:gridCol w:w="777"/>
        <w:gridCol w:w="778"/>
        <w:gridCol w:w="778"/>
        <w:gridCol w:w="778"/>
        <w:gridCol w:w="778"/>
        <w:gridCol w:w="796"/>
      </w:tblGrid>
      <w:tr w:rsidR="00B01A96" w:rsidRPr="00D0722D" w:rsidTr="00B11603">
        <w:tc>
          <w:tcPr>
            <w:tcW w:w="837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PÇ2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PÇ3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PÇ4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PÇ6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PÇ7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PÇ8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PÇ9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PÇ10</w:t>
            </w:r>
          </w:p>
        </w:tc>
      </w:tr>
      <w:tr w:rsidR="00B01A96" w:rsidRPr="00D0722D" w:rsidTr="00B11603">
        <w:tc>
          <w:tcPr>
            <w:tcW w:w="837" w:type="dxa"/>
          </w:tcPr>
          <w:p w:rsidR="00B01A96" w:rsidRPr="00D0722D" w:rsidRDefault="00B01A96" w:rsidP="00B11603">
            <w:pPr>
              <w:rPr>
                <w:b/>
                <w:sz w:val="18"/>
                <w:szCs w:val="18"/>
              </w:rPr>
            </w:pPr>
            <w:r w:rsidRPr="00D0722D">
              <w:rPr>
                <w:b/>
                <w:sz w:val="18"/>
                <w:szCs w:val="18"/>
              </w:rPr>
              <w:t>At Reprodüksiyonu</w:t>
            </w:r>
          </w:p>
        </w:tc>
        <w:tc>
          <w:tcPr>
            <w:tcW w:w="837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59610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59610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7" w:type="dxa"/>
          </w:tcPr>
          <w:p w:rsidR="00B01A96" w:rsidRPr="00D0722D" w:rsidRDefault="00922E62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7" w:type="dxa"/>
          </w:tcPr>
          <w:p w:rsidR="00B01A96" w:rsidRPr="00D0722D" w:rsidRDefault="006532B1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B01A96" w:rsidRPr="00D0722D" w:rsidRDefault="006532B1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E60E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4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  <w:tc>
          <w:tcPr>
            <w:tcW w:w="838" w:type="dxa"/>
          </w:tcPr>
          <w:p w:rsidR="00B01A96" w:rsidRPr="00D0722D" w:rsidRDefault="00B01A96" w:rsidP="00B11603">
            <w:pPr>
              <w:rPr>
                <w:sz w:val="18"/>
                <w:szCs w:val="18"/>
              </w:rPr>
            </w:pPr>
            <w:r w:rsidRPr="00D0722D">
              <w:rPr>
                <w:sz w:val="18"/>
                <w:szCs w:val="18"/>
              </w:rPr>
              <w:t>5</w:t>
            </w:r>
          </w:p>
        </w:tc>
      </w:tr>
    </w:tbl>
    <w:p w:rsidR="00B01A96" w:rsidRPr="00D0722D" w:rsidRDefault="00B01A96" w:rsidP="00B01A96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</w:rPr>
      </w:pPr>
    </w:p>
    <w:p w:rsidR="00B01A96" w:rsidRPr="00D0722D" w:rsidRDefault="00B01A96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D0722D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p w:rsidR="00562E57" w:rsidRPr="00D0722D" w:rsidRDefault="00562E57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spacing w:before="12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4F7C06" w:rsidRPr="00D0722D" w:rsidRDefault="004F7C06" w:rsidP="004F7C06">
      <w:pPr>
        <w:rPr>
          <w:rFonts w:ascii="Times New Roman" w:hAnsi="Times New Roman" w:cs="Times New Roman"/>
          <w:sz w:val="18"/>
          <w:szCs w:val="18"/>
        </w:rPr>
      </w:pPr>
    </w:p>
    <w:p w:rsidR="00F82044" w:rsidRPr="00D0722D" w:rsidRDefault="00F82044">
      <w:pPr>
        <w:rPr>
          <w:rFonts w:ascii="Times New Roman" w:hAnsi="Times New Roman" w:cs="Times New Roman"/>
          <w:sz w:val="18"/>
          <w:szCs w:val="18"/>
        </w:rPr>
      </w:pPr>
    </w:p>
    <w:sectPr w:rsidR="00F82044" w:rsidRPr="00D072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7415" w:rsidRDefault="00897415" w:rsidP="001C456C">
      <w:pPr>
        <w:spacing w:after="0" w:line="240" w:lineRule="auto"/>
      </w:pPr>
      <w:r>
        <w:separator/>
      </w:r>
    </w:p>
  </w:endnote>
  <w:endnote w:type="continuationSeparator" w:id="0">
    <w:p w:rsidR="00897415" w:rsidRDefault="00897415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7415" w:rsidRDefault="00897415" w:rsidP="001C456C">
      <w:pPr>
        <w:spacing w:after="0" w:line="240" w:lineRule="auto"/>
      </w:pPr>
      <w:r>
        <w:separator/>
      </w:r>
    </w:p>
  </w:footnote>
  <w:footnote w:type="continuationSeparator" w:id="0">
    <w:p w:rsidR="00897415" w:rsidRDefault="00897415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E24"/>
    <w:rsid w:val="000A0A32"/>
    <w:rsid w:val="000F218A"/>
    <w:rsid w:val="00152E24"/>
    <w:rsid w:val="001A20AC"/>
    <w:rsid w:val="001C456C"/>
    <w:rsid w:val="001E4021"/>
    <w:rsid w:val="001E759C"/>
    <w:rsid w:val="00241938"/>
    <w:rsid w:val="00244002"/>
    <w:rsid w:val="002664DE"/>
    <w:rsid w:val="002A4287"/>
    <w:rsid w:val="003221F5"/>
    <w:rsid w:val="00393BCE"/>
    <w:rsid w:val="0047422A"/>
    <w:rsid w:val="00495082"/>
    <w:rsid w:val="004F7C06"/>
    <w:rsid w:val="00562E57"/>
    <w:rsid w:val="00590DD7"/>
    <w:rsid w:val="00596106"/>
    <w:rsid w:val="005D1AFE"/>
    <w:rsid w:val="005E03CA"/>
    <w:rsid w:val="005E3434"/>
    <w:rsid w:val="006532B1"/>
    <w:rsid w:val="006614C4"/>
    <w:rsid w:val="006838F7"/>
    <w:rsid w:val="006B53AA"/>
    <w:rsid w:val="007123BF"/>
    <w:rsid w:val="00725BF9"/>
    <w:rsid w:val="007628D6"/>
    <w:rsid w:val="00777023"/>
    <w:rsid w:val="007B3B4A"/>
    <w:rsid w:val="007C09CD"/>
    <w:rsid w:val="007C0E27"/>
    <w:rsid w:val="007C5D6F"/>
    <w:rsid w:val="0080699C"/>
    <w:rsid w:val="008201E6"/>
    <w:rsid w:val="00850CD4"/>
    <w:rsid w:val="008543D3"/>
    <w:rsid w:val="00873451"/>
    <w:rsid w:val="00897415"/>
    <w:rsid w:val="008D0A94"/>
    <w:rsid w:val="008D2DA2"/>
    <w:rsid w:val="008F56E0"/>
    <w:rsid w:val="00901723"/>
    <w:rsid w:val="00922E62"/>
    <w:rsid w:val="00926B39"/>
    <w:rsid w:val="009366ED"/>
    <w:rsid w:val="009550B2"/>
    <w:rsid w:val="00985A5C"/>
    <w:rsid w:val="00A540D2"/>
    <w:rsid w:val="00A767AC"/>
    <w:rsid w:val="00A7683A"/>
    <w:rsid w:val="00AD45E9"/>
    <w:rsid w:val="00AD62C9"/>
    <w:rsid w:val="00B01A96"/>
    <w:rsid w:val="00B17F65"/>
    <w:rsid w:val="00B7673D"/>
    <w:rsid w:val="00BE4FC5"/>
    <w:rsid w:val="00BF4E4D"/>
    <w:rsid w:val="00C2038A"/>
    <w:rsid w:val="00C76410"/>
    <w:rsid w:val="00CA6946"/>
    <w:rsid w:val="00CF30F7"/>
    <w:rsid w:val="00D0722D"/>
    <w:rsid w:val="00D1446C"/>
    <w:rsid w:val="00D42057"/>
    <w:rsid w:val="00D557E5"/>
    <w:rsid w:val="00D73DAD"/>
    <w:rsid w:val="00D7428E"/>
    <w:rsid w:val="00E60E96"/>
    <w:rsid w:val="00EE34A2"/>
    <w:rsid w:val="00EF2BA7"/>
    <w:rsid w:val="00F26FFE"/>
    <w:rsid w:val="00F42AE8"/>
    <w:rsid w:val="00F44D61"/>
    <w:rsid w:val="00F46A6C"/>
    <w:rsid w:val="00F56985"/>
    <w:rsid w:val="00F82044"/>
    <w:rsid w:val="00FC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table" w:customStyle="1" w:styleId="TabloKlavuzu1">
    <w:name w:val="Tablo Kılavuzu1"/>
    <w:basedOn w:val="NormalTablo"/>
    <w:next w:val="TabloKlavuzu"/>
    <w:rsid w:val="00B01A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4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568</Words>
  <Characters>3239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Win10</cp:lastModifiedBy>
  <cp:revision>58</cp:revision>
  <cp:lastPrinted>2018-11-28T13:09:00Z</cp:lastPrinted>
  <dcterms:created xsi:type="dcterms:W3CDTF">2018-10-23T07:15:00Z</dcterms:created>
  <dcterms:modified xsi:type="dcterms:W3CDTF">2019-09-26T11:32:00Z</dcterms:modified>
</cp:coreProperties>
</file>